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E0" w:rsidRDefault="00FC4329" w:rsidP="007E5493">
      <w:pPr>
        <w:pStyle w:val="INFOLIST-Nadpismetodiky"/>
      </w:pPr>
      <w:r>
        <w:t>Načo sú nám dáta</w:t>
      </w:r>
    </w:p>
    <w:p w:rsidR="007E5493" w:rsidRDefault="007E5493" w:rsidP="00A259E0">
      <w:pPr>
        <w:pStyle w:val="STRUKTURA-N2"/>
      </w:pPr>
      <w:r>
        <w:t>Pracovný list</w:t>
      </w:r>
    </w:p>
    <w:p w:rsidR="007871CD" w:rsidRPr="007871CD" w:rsidRDefault="007871CD" w:rsidP="007871CD">
      <w:pPr>
        <w:pStyle w:val="STRUKTURA-N3"/>
        <w:spacing w:after="0"/>
        <w:rPr>
          <w:b/>
          <w:smallCaps w:val="0"/>
          <w:color w:val="FF0000"/>
          <w:sz w:val="22"/>
        </w:rPr>
      </w:pPr>
      <w:r w:rsidRPr="007871CD">
        <w:rPr>
          <w:b/>
          <w:smallCaps w:val="0"/>
          <w:color w:val="FF0000"/>
          <w:sz w:val="22"/>
        </w:rPr>
        <w:t>EG: vypracovaný PL mi pošlite na email.</w:t>
      </w:r>
      <w:r w:rsidRPr="007871CD">
        <w:rPr>
          <w:b/>
          <w:smallCaps w:val="0"/>
          <w:color w:val="FF0000"/>
          <w:sz w:val="22"/>
        </w:rPr>
        <w:t xml:space="preserve">  Texty vypíšte červenou farbou. </w:t>
      </w:r>
    </w:p>
    <w:p w:rsidR="002249AA" w:rsidRDefault="08FCFF41" w:rsidP="00EE7219">
      <w:pPr>
        <w:pStyle w:val="STRUKTURA-N3"/>
      </w:pPr>
      <w:r w:rsidRPr="00EE7219">
        <w:t>S</w:t>
      </w:r>
      <w:r w:rsidR="00EE7219">
        <w:t>kúmanie</w:t>
      </w:r>
      <w:bookmarkStart w:id="0" w:name="_GoBack"/>
      <w:bookmarkEnd w:id="0"/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908"/>
        <w:gridCol w:w="9184"/>
      </w:tblGrid>
      <w:tr w:rsidR="00FC4329" w:rsidRPr="00E80B03" w:rsidTr="0086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FC4329" w:rsidRDefault="00FC4329" w:rsidP="00862DB2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="007A5D08"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7A5D08" w:rsidRPr="7BA07C39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7A5D08" w:rsidRPr="7BA07C39">
              <w:fldChar w:fldCharType="end"/>
            </w:r>
          </w:p>
          <w:p w:rsidR="00FC4329" w:rsidRDefault="00FC4329" w:rsidP="00862DB2">
            <w:pPr>
              <w:ind w:firstLine="0"/>
            </w:pPr>
          </w:p>
          <w:p w:rsidR="00FC4329" w:rsidRPr="00E80B03" w:rsidRDefault="00FC4329" w:rsidP="00862DB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FC4329" w:rsidRPr="00D206A6" w:rsidRDefault="00FC4329" w:rsidP="00862DB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 xml:space="preserve">Pomocou nástroja </w:t>
            </w:r>
            <w:r w:rsidRPr="00D206A6">
              <w:rPr>
                <w:b/>
                <w:sz w:val="20"/>
              </w:rPr>
              <w:t>Google Trends</w:t>
            </w:r>
            <w:r w:rsidRPr="00D206A6">
              <w:rPr>
                <w:sz w:val="20"/>
              </w:rPr>
              <w:t xml:space="preserve"> (</w:t>
            </w:r>
            <w:hyperlink r:id="rId8" w:history="1">
              <w:r w:rsidRPr="00D206A6">
                <w:rPr>
                  <w:rStyle w:val="Hypertextovprepojenie"/>
                  <w:i w:val="0"/>
                  <w:sz w:val="20"/>
                </w:rPr>
                <w:t>https://trends.google.com/trends/</w:t>
              </w:r>
            </w:hyperlink>
            <w:r w:rsidRPr="00D206A6">
              <w:rPr>
                <w:sz w:val="20"/>
              </w:rPr>
              <w:t>) preskúmajte tému pizza od roku 2004 až doteraz na celom svete.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Aký je celkový trend?    rastúci – klesajúci – viac-menej stabilný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V ktorých troch krajinách bol najväčší záujem o túto tému?   ___________________________________________________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Aký bol najčastejší používaný dopyt? _____________________</w:t>
            </w:r>
          </w:p>
          <w:p w:rsidR="00FC4329" w:rsidRPr="00D206A6" w:rsidRDefault="00FC4329" w:rsidP="00862DB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Porovnajte výsledky s témou hamburger.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Aký je celkový trend?    rastúci – klesajúci – viac-menej stabilný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V ktorých troch krajinách bol najväčší záujem o túto tému?   ___________________________________________________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Aký bol najčastejší používaný dopyt? _____________________</w:t>
            </w:r>
          </w:p>
          <w:p w:rsidR="00FC4329" w:rsidRPr="00D206A6" w:rsidRDefault="00FC4329" w:rsidP="00862DB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Porovnajte výsledky pre obe témy, avšak len na Slovensku.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Aký je celkový trend v porovnaní s celým svetom?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V ktorej časti Slovenska je najvyhľadávanejšia téma pizza? ________________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V akej súvislosti najčastejšie vyhľadávajú Slováci tému pizza? _________________________________</w:t>
            </w:r>
          </w:p>
          <w:p w:rsidR="00FC4329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V ktorej časti Slovenska je najvyhľadávanejšia téma hamburger? ________________</w:t>
            </w:r>
          </w:p>
          <w:p w:rsidR="00FC4329" w:rsidRPr="00D206A6" w:rsidRDefault="00FC4329" w:rsidP="00FC4329">
            <w:pPr>
              <w:pStyle w:val="Odsekzoznamu"/>
              <w:keepNext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6A6">
              <w:rPr>
                <w:sz w:val="20"/>
              </w:rPr>
              <w:t>V akej súvislosti najčastejšie vyhľadávajú Slováci tému hamburge</w:t>
            </w:r>
            <w:r>
              <w:rPr>
                <w:sz w:val="20"/>
              </w:rPr>
              <w:t>r? ____________________________</w:t>
            </w:r>
            <w:r w:rsidRPr="00D206A6">
              <w:rPr>
                <w:noProof/>
                <w:sz w:val="20"/>
              </w:rPr>
              <w:t xml:space="preserve"> </w:t>
            </w:r>
          </w:p>
        </w:tc>
      </w:tr>
    </w:tbl>
    <w:p w:rsidR="00FC4329" w:rsidRDefault="00FC4329" w:rsidP="00EE7219">
      <w:pPr>
        <w:pStyle w:val="STRUKTURA-N3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C4329" w:rsidRPr="00E80B03" w:rsidTr="0086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FC4329" w:rsidRDefault="00FC4329" w:rsidP="00862DB2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="007A5D08" w:rsidRPr="00E327E5">
              <w:rPr>
                <w:b/>
                <w:sz w:val="20"/>
              </w:rPr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7A5D08" w:rsidRPr="00E327E5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2</w:t>
            </w:r>
            <w:r w:rsidR="007A5D08" w:rsidRPr="00E327E5">
              <w:rPr>
                <w:b/>
                <w:sz w:val="20"/>
              </w:rPr>
              <w:fldChar w:fldCharType="end"/>
            </w:r>
          </w:p>
          <w:p w:rsidR="00FC4329" w:rsidRDefault="00FC4329" w:rsidP="00862DB2">
            <w:pPr>
              <w:ind w:firstLine="0"/>
              <w:rPr>
                <w:b/>
                <w:sz w:val="20"/>
              </w:rPr>
            </w:pPr>
          </w:p>
          <w:p w:rsidR="00FC4329" w:rsidRPr="00E80B03" w:rsidRDefault="00FC4329" w:rsidP="00862DB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FC4329" w:rsidRDefault="00FC4329" w:rsidP="00FC4329">
            <w:pPr>
              <w:pStyle w:val="Bentex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Pomocou nástroja </w:t>
            </w:r>
            <w:r>
              <w:rPr>
                <w:b/>
              </w:rPr>
              <w:t>SocialMention</w:t>
            </w:r>
            <w:r>
              <w:t xml:space="preserve"> (</w:t>
            </w:r>
            <w:hyperlink r:id="rId9" w:history="1">
              <w:r w:rsidRPr="004A0D52">
                <w:rPr>
                  <w:rStyle w:val="Hypertextovprepojenie"/>
                  <w:i w:val="0"/>
                </w:rPr>
                <w:t>http://www.socialmention.com/</w:t>
              </w:r>
            </w:hyperlink>
            <w:r>
              <w:t xml:space="preserve">) preskúmajte nasledovné obchodné značky </w:t>
            </w:r>
            <w:r w:rsidRPr="00A20094">
              <w:rPr>
                <w:b/>
              </w:rPr>
              <w:t>vo videách</w:t>
            </w:r>
            <w:r>
              <w:t xml:space="preserve"> a doplňte tabuľku: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5"/>
              <w:gridCol w:w="2265"/>
            </w:tblGrid>
            <w:tr w:rsidR="00FC4329" w:rsidRPr="00A20094" w:rsidTr="00862DB2">
              <w:trPr>
                <w:trHeight w:val="529"/>
              </w:trPr>
              <w:tc>
                <w:tcPr>
                  <w:tcW w:w="1250" w:type="pct"/>
                  <w:shd w:val="clear" w:color="auto" w:fill="E2EFD9" w:themeFill="accent6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noProof/>
                    </w:rPr>
                  </w:pPr>
                  <w:r w:rsidRPr="00A66AD8">
                    <w:rPr>
                      <w:b/>
                      <w:noProof/>
                    </w:rPr>
                    <w:t>Značka</w:t>
                  </w:r>
                </w:p>
              </w:tc>
              <w:tc>
                <w:tcPr>
                  <w:tcW w:w="1250" w:type="pct"/>
                  <w:shd w:val="clear" w:color="auto" w:fill="E2EFD9" w:themeFill="accent6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noProof/>
                    </w:rPr>
                  </w:pPr>
                  <w:r w:rsidRPr="00A66AD8">
                    <w:rPr>
                      <w:b/>
                      <w:noProof/>
                    </w:rPr>
                    <w:t>Počet spomenutí (mentions)</w:t>
                  </w:r>
                </w:p>
              </w:tc>
              <w:tc>
                <w:tcPr>
                  <w:tcW w:w="1250" w:type="pct"/>
                  <w:shd w:val="clear" w:color="auto" w:fill="E2EFD9" w:themeFill="accent6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noProof/>
                    </w:rPr>
                  </w:pPr>
                  <w:r w:rsidRPr="00A66AD8">
                    <w:rPr>
                      <w:b/>
                      <w:noProof/>
                    </w:rPr>
                    <w:t>Sila</w:t>
                  </w:r>
                </w:p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noProof/>
                    </w:rPr>
                  </w:pPr>
                  <w:r w:rsidRPr="00A66AD8">
                    <w:rPr>
                      <w:b/>
                      <w:noProof/>
                    </w:rPr>
                    <w:t>(strength)</w:t>
                  </w:r>
                </w:p>
              </w:tc>
              <w:tc>
                <w:tcPr>
                  <w:tcW w:w="1250" w:type="pct"/>
                  <w:shd w:val="clear" w:color="auto" w:fill="E2EFD9" w:themeFill="accent6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ind w:firstLine="0"/>
                    <w:jc w:val="center"/>
                    <w:rPr>
                      <w:noProof/>
                    </w:rPr>
                  </w:pPr>
                  <w:r w:rsidRPr="00A66AD8">
                    <w:rPr>
                      <w:b/>
                      <w:noProof/>
                    </w:rPr>
                    <w:t>Sentiment</w:t>
                  </w:r>
                </w:p>
              </w:tc>
            </w:tr>
            <w:tr w:rsidR="00FC4329" w:rsidRPr="00A20094" w:rsidTr="00862DB2">
              <w:trPr>
                <w:trHeight w:val="269"/>
              </w:trPr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rPr>
                      <w:i/>
                      <w:noProof/>
                    </w:rPr>
                  </w:pPr>
                  <w:r w:rsidRPr="00A66AD8">
                    <w:rPr>
                      <w:i/>
                      <w:noProof/>
                    </w:rPr>
                    <w:t xml:space="preserve">Pepsi 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7871CD">
                  <w:pPr>
                    <w:pStyle w:val="Bentext"/>
                    <w:spacing w:before="0" w:line="240" w:lineRule="auto"/>
                    <w:ind w:firstLine="0"/>
                    <w:rPr>
                      <w:noProof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</w:tr>
            <w:tr w:rsidR="00FC4329" w:rsidRPr="00A20094" w:rsidTr="00862DB2">
              <w:trPr>
                <w:trHeight w:val="276"/>
              </w:trPr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rPr>
                      <w:i/>
                      <w:noProof/>
                    </w:rPr>
                  </w:pPr>
                  <w:r w:rsidRPr="00A66AD8">
                    <w:rPr>
                      <w:i/>
                      <w:noProof/>
                    </w:rPr>
                    <w:t xml:space="preserve">McDonalds 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</w:tr>
            <w:tr w:rsidR="00FC4329" w:rsidRPr="00A20094" w:rsidTr="00862DB2">
              <w:trPr>
                <w:trHeight w:val="140"/>
              </w:trPr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66AD8" w:rsidRDefault="00FC4329" w:rsidP="00862DB2">
                  <w:pPr>
                    <w:pStyle w:val="Bentext"/>
                    <w:spacing w:before="0" w:line="240" w:lineRule="auto"/>
                    <w:rPr>
                      <w:i/>
                      <w:noProof/>
                    </w:rPr>
                  </w:pPr>
                  <w:r w:rsidRPr="00A66AD8">
                    <w:rPr>
                      <w:i/>
                      <w:noProof/>
                    </w:rPr>
                    <w:t xml:space="preserve">Milka 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4329" w:rsidRPr="00A20094" w:rsidRDefault="00FC4329" w:rsidP="00862DB2">
                  <w:pPr>
                    <w:pStyle w:val="Bentext"/>
                    <w:spacing w:before="0" w:line="240" w:lineRule="auto"/>
                    <w:rPr>
                      <w:noProof/>
                    </w:rPr>
                  </w:pPr>
                </w:p>
              </w:tc>
            </w:tr>
          </w:tbl>
          <w:p w:rsidR="00FC4329" w:rsidRPr="00A66AD8" w:rsidRDefault="00FC4329" w:rsidP="00FC4329">
            <w:pPr>
              <w:pStyle w:val="Odsekzoznamu"/>
              <w:keepNext/>
              <w:numPr>
                <w:ilvl w:val="0"/>
                <w:numId w:val="34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Zvoľte si jednu z týchto značiek a preskúmajte ju</w:t>
            </w:r>
            <w:r w:rsidRPr="00A66AD8">
              <w:rPr>
                <w:sz w:val="20"/>
              </w:rPr>
              <w:t xml:space="preserve"> aj pomocou nástroja </w:t>
            </w:r>
            <w:r w:rsidRPr="00A66AD8">
              <w:rPr>
                <w:b/>
                <w:sz w:val="20"/>
              </w:rPr>
              <w:t>Social Searcher</w:t>
            </w:r>
            <w:r w:rsidRPr="00A66AD8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 w:history="1">
              <w:r w:rsidRPr="00A66AD8">
                <w:rPr>
                  <w:rStyle w:val="Hypertextovprepojenie"/>
                  <w:i w:val="0"/>
                  <w:sz w:val="20"/>
                </w:rPr>
                <w:t>https://www.social-searcher.com</w:t>
              </w:r>
            </w:hyperlink>
            <w:r>
              <w:rPr>
                <w:sz w:val="20"/>
              </w:rPr>
              <w:t xml:space="preserve">) – po ukončení vyhľadávania kliknite na tlačidlo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783077" cy="495300"/>
                  <wp:effectExtent l="19050" t="0" r="7623" b="0"/>
                  <wp:docPr id="1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77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(nájdete ho vpravona úvodnom banneri so základným prehľadom výsledkov) a pomocou záložky </w:t>
            </w:r>
            <w:r>
              <w:rPr>
                <w:b/>
                <w:sz w:val="20"/>
              </w:rPr>
              <w:t>SENTIMENT</w:t>
            </w:r>
            <w:r>
              <w:rPr>
                <w:sz w:val="20"/>
              </w:rPr>
              <w:t xml:space="preserve"> porovnajte, aké sú reakcie na rôznych sociálnych sieťach – sú rovnaké alebo niekde sa výsledky výraznejšie líšia?</w:t>
            </w:r>
          </w:p>
        </w:tc>
      </w:tr>
    </w:tbl>
    <w:p w:rsidR="00FC4329" w:rsidRDefault="00FC4329" w:rsidP="00EE7219">
      <w:pPr>
        <w:pStyle w:val="STRUKTURA-N3"/>
      </w:pPr>
    </w:p>
    <w:p w:rsidR="00FC4329" w:rsidRDefault="00FC4329" w:rsidP="00EE7219">
      <w:pPr>
        <w:pStyle w:val="STRUKTURA-N3"/>
      </w:pPr>
    </w:p>
    <w:p w:rsidR="006F4860" w:rsidRDefault="006F4860" w:rsidP="006F4860">
      <w:pPr>
        <w:rPr>
          <w:sz w:val="4"/>
          <w:szCs w:val="4"/>
        </w:rPr>
      </w:pPr>
    </w:p>
    <w:p w:rsidR="00FC4329" w:rsidRDefault="006F4860" w:rsidP="00FC4329">
      <w:pPr>
        <w:pStyle w:val="STRUKTURA-N3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FC4329" w:rsidRDefault="00FC4329" w:rsidP="00FC4329">
      <w:pPr>
        <w:pStyle w:val="STRUKTURA-N3"/>
        <w:rPr>
          <w:sz w:val="4"/>
          <w:szCs w:val="4"/>
        </w:rPr>
      </w:pPr>
    </w:p>
    <w:p w:rsidR="00FC4329" w:rsidRPr="00FC4329" w:rsidRDefault="00FC4329" w:rsidP="00FC4329">
      <w:pPr>
        <w:pStyle w:val="STRUKTURA-N3"/>
        <w:spacing w:after="0"/>
      </w:pPr>
      <w:r>
        <w:t>Rozpracovanie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FC4329" w:rsidRPr="00E80B03" w:rsidTr="00862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FC4329" w:rsidRDefault="00FC4329" w:rsidP="00862DB2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  <w:p w:rsidR="00FC4329" w:rsidRDefault="00FC4329" w:rsidP="00862DB2">
            <w:pPr>
              <w:ind w:firstLine="0"/>
              <w:rPr>
                <w:b/>
                <w:sz w:val="20"/>
              </w:rPr>
            </w:pPr>
          </w:p>
          <w:p w:rsidR="00FC4329" w:rsidRPr="00E80B03" w:rsidRDefault="00FC4329" w:rsidP="00862DB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FC4329" w:rsidRDefault="00FC4329" w:rsidP="00862DB2">
            <w:pPr>
              <w:pStyle w:val="Bentext"/>
              <w:spacing w:before="120" w:after="120" w:line="240" w:lineRule="auto"/>
              <w:ind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4965065</wp:posOffset>
                  </wp:positionH>
                  <wp:positionV relativeFrom="paragraph">
                    <wp:posOffset>0</wp:posOffset>
                  </wp:positionV>
                  <wp:extent cx="810895" cy="591185"/>
                  <wp:effectExtent l="19050" t="0" r="8255" b="0"/>
                  <wp:wrapTight wrapText="bothSides">
                    <wp:wrapPolygon edited="0">
                      <wp:start x="-507" y="0"/>
                      <wp:lineTo x="-507" y="20881"/>
                      <wp:lineTo x="21820" y="20881"/>
                      <wp:lineTo x="21820" y="0"/>
                      <wp:lineTo x="-507" y="0"/>
                    </wp:wrapPolygon>
                  </wp:wrapTight>
                  <wp:docPr id="4" name="Obrázok 1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Otvorte súbor </w:t>
            </w:r>
            <w:r>
              <w:rPr>
                <w:b/>
              </w:rPr>
              <w:t>pizza.</w:t>
            </w:r>
            <w:r w:rsidRPr="00A72118">
              <w:rPr>
                <w:b/>
              </w:rPr>
              <w:t>xlxs</w:t>
            </w:r>
            <w:r>
              <w:t xml:space="preserve"> v tabuľkovom kalkulátore. </w:t>
            </w:r>
            <w:r w:rsidRPr="00A72118">
              <w:t>Na</w:t>
            </w:r>
            <w:r>
              <w:t xml:space="preserve"> stránke </w:t>
            </w:r>
            <w:r>
              <w:rPr>
                <w:b/>
              </w:rPr>
              <w:t>Databasic.io</w:t>
            </w:r>
            <w:r>
              <w:t xml:space="preserve"> (</w:t>
            </w:r>
            <w:hyperlink r:id="rId13" w:history="1">
              <w:r w:rsidRPr="00406C4E">
                <w:rPr>
                  <w:rStyle w:val="Hypertextovprepojenie"/>
                  <w:i w:val="0"/>
                </w:rPr>
                <w:t>databasic.io</w:t>
              </w:r>
            </w:hyperlink>
            <w:r>
              <w:t xml:space="preserve">) zvoľte mástroj </w:t>
            </w:r>
            <w:r>
              <w:rPr>
                <w:b/>
              </w:rPr>
              <w:t xml:space="preserve">Connect the Dots </w:t>
            </w:r>
            <w:r>
              <w:t xml:space="preserve">a kliknite na voľbu </w:t>
            </w:r>
            <w:r>
              <w:rPr>
                <w:b/>
              </w:rPr>
              <w:t>Upload a file</w:t>
            </w:r>
            <w:r>
              <w:t xml:space="preserve">, pomocou ktorej nahrajte na analýzu súbor </w:t>
            </w:r>
            <w:r>
              <w:rPr>
                <w:b/>
              </w:rPr>
              <w:t>pizza.xlxs</w:t>
            </w:r>
            <w:r>
              <w:t xml:space="preserve">. Vytvorte sieťový graf kliknutím na tlačidlo </w:t>
            </w:r>
            <w:r>
              <w:rPr>
                <w:b/>
              </w:rPr>
              <w:t>Graph</w:t>
            </w:r>
            <w:r>
              <w:t>:</w:t>
            </w:r>
          </w:p>
          <w:p w:rsidR="00FC4329" w:rsidRDefault="00FC4329" w:rsidP="00862DB2">
            <w:pPr>
              <w:pStyle w:val="Bentext"/>
              <w:spacing w:before="120" w:after="120" w:line="240" w:lineRule="auto"/>
              <w:ind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39841" cy="1697394"/>
                  <wp:effectExtent l="19050" t="0" r="0" b="0"/>
                  <wp:docPr id="16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701" cy="1700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329" w:rsidRDefault="00FC4329" w:rsidP="00862DB2">
            <w:pPr>
              <w:pStyle w:val="Bentext"/>
              <w:spacing w:before="120" w:after="120" w:line="240" w:lineRule="auto"/>
              <w:ind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396">
              <w:t xml:space="preserve">Graf pozostáva z uzlov a hrán, ktorými sú poprepájané. 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Zistite, čo predstavujú uzly vyfarbené:</w:t>
            </w:r>
          </w:p>
          <w:p w:rsidR="00FC4329" w:rsidRDefault="00FC4329" w:rsidP="00862DB2">
            <w:pPr>
              <w:pStyle w:val="Bentext"/>
              <w:spacing w:before="120" w:after="120" w:line="240" w:lineRule="auto"/>
              <w:ind w:left="36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396">
              <w:t xml:space="preserve"> </w:t>
            </w:r>
            <w:r>
              <w:t xml:space="preserve">           </w:t>
            </w:r>
            <w:r w:rsidRPr="00C27396">
              <w:t xml:space="preserve">červenou farbou (__________________) </w:t>
            </w:r>
          </w:p>
          <w:p w:rsidR="00FC4329" w:rsidRDefault="00FC4329" w:rsidP="00862DB2">
            <w:pPr>
              <w:pStyle w:val="Bentext"/>
              <w:spacing w:before="120" w:after="120" w:line="240" w:lineRule="auto"/>
              <w:ind w:left="36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Pr="00C27396">
              <w:t xml:space="preserve">modrou </w:t>
            </w:r>
            <w:r>
              <w:t>farbou (__________________)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Vedľa grafu máte tabuľku – zistite ktorý uzol je v nej s najvyšším stupňom (angl. </w:t>
            </w:r>
            <w:r w:rsidRPr="00C27396">
              <w:rPr>
                <w:b/>
              </w:rPr>
              <w:t>degree</w:t>
            </w:r>
            <w:r>
              <w:t xml:space="preserve">) a čo predstavuje tento uzol (tzv. spojovateľ alebo angl. </w:t>
            </w:r>
            <w:r w:rsidRPr="00C27396">
              <w:rPr>
                <w:b/>
              </w:rPr>
              <w:t>connector</w:t>
            </w:r>
            <w:r>
              <w:t>): ________________________________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Nájdite a vyznačte v grafe uzol, ktorý predstavuje tohto najlepšieho spojovateľa!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Skóre v stĺpci </w:t>
            </w:r>
            <w:r>
              <w:rPr>
                <w:b/>
              </w:rPr>
              <w:t>centrality</w:t>
            </w:r>
            <w:r>
              <w:t xml:space="preserve"> označuje do akej miery je ten-ktorý uzol spojovateľom, t.j. ako rýchlo je možné cez tento uzol sa spojiť s ostatnými uzlami v sieti. Niektoré uzly majú nulové skóre v stĺpci </w:t>
            </w:r>
            <w:r>
              <w:rPr>
                <w:b/>
              </w:rPr>
              <w:t>centrality</w:t>
            </w:r>
            <w:r>
              <w:t xml:space="preserve"> – nájdite a vyznačte ich v grafe! Čo majú spoločné? _____________________________________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 hornej časti grafu zvoľte možnosť </w:t>
            </w:r>
            <w:r>
              <w:rPr>
                <w:b/>
              </w:rPr>
              <w:t>color by community</w:t>
            </w:r>
            <w:r>
              <w:t xml:space="preserve"> – graf sa rozpadne na menšie, farebne odlíšené časti, tzv. komunity. Koľko komunít je v grafe? ____________________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Preskúmajte červenú komunitu – čo ju spája? _____________________________________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Preskúmajte zelenú komunitu – čo ju spája? ____________________________________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Nájdite v grafe uzol predstavujúci Miša – pravdepodobne si objednáva stále tú istú pizzu. Vedeli by ste mu pomocou grafu navrhnúť/odporučiť, ktorú ďalšiu pizzu by mal vyskúšať? _____________________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Nájdite v grafe uzol predstavujúci Evku – ktorú ďalšiu pizzu by ste jej odporučili? ___________________</w:t>
            </w:r>
          </w:p>
          <w:p w:rsidR="00FC4329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Vložte do pôvodného súboru </w:t>
            </w:r>
            <w:r>
              <w:rPr>
                <w:b/>
              </w:rPr>
              <w:t>pizza.xlxs</w:t>
            </w:r>
            <w:r>
              <w:t xml:space="preserve"> ďalší záznam Evke, ktorá vyskúšala a obľúbila si jednu z navrhovaných pízz. Vytvorte v novom okne prehliadača nový graf a porovnajte komunity – došlo k zmene? _____________</w:t>
            </w:r>
          </w:p>
          <w:p w:rsidR="00FC4329" w:rsidRPr="00A72118" w:rsidRDefault="00FC4329" w:rsidP="00FC4329">
            <w:pPr>
              <w:pStyle w:val="Bentext"/>
              <w:numPr>
                <w:ilvl w:val="0"/>
                <w:numId w:val="35"/>
              </w:num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Vložte do pôvodného súboru nového respondenta Tomáša, ktorý ako jediný obľubuje pizzu Carbonara. Odhadnite, ako sa zmení graf a overte svoj predpoklad vytvorením nového grafu!</w:t>
            </w:r>
          </w:p>
        </w:tc>
      </w:tr>
    </w:tbl>
    <w:p w:rsidR="00FC4329" w:rsidRDefault="00FC4329" w:rsidP="00FC4329">
      <w:pPr>
        <w:pStyle w:val="STRUKTURA-N3"/>
        <w:spacing w:after="0"/>
        <w:rPr>
          <w:sz w:val="4"/>
          <w:szCs w:val="4"/>
        </w:rPr>
      </w:pPr>
    </w:p>
    <w:p w:rsidR="006068CB" w:rsidRDefault="006068CB" w:rsidP="00FC4329">
      <w:pPr>
        <w:pStyle w:val="STRUKTURA-N3"/>
        <w:spacing w:after="0"/>
        <w:rPr>
          <w:sz w:val="4"/>
          <w:szCs w:val="4"/>
        </w:rPr>
      </w:pPr>
    </w:p>
    <w:p w:rsidR="006068CB" w:rsidRPr="002F6F31" w:rsidRDefault="006068CB" w:rsidP="00FC4329">
      <w:pPr>
        <w:pStyle w:val="STRUKTURA-N3"/>
        <w:spacing w:after="0"/>
        <w:rPr>
          <w:b/>
          <w:smallCaps w:val="0"/>
          <w:color w:val="000000" w:themeColor="text1"/>
          <w:sz w:val="20"/>
        </w:rPr>
      </w:pPr>
      <w:r w:rsidRPr="002F6F31">
        <w:rPr>
          <w:b/>
          <w:smallCaps w:val="0"/>
          <w:color w:val="000000" w:themeColor="text1"/>
          <w:sz w:val="20"/>
        </w:rPr>
        <w:t>Ďalšie odkazy:</w:t>
      </w:r>
    </w:p>
    <w:p w:rsidR="006068CB" w:rsidRPr="006068CB" w:rsidRDefault="006068CB" w:rsidP="00FC4329">
      <w:pPr>
        <w:pStyle w:val="STRUKTURA-N3"/>
        <w:spacing w:after="0"/>
        <w:rPr>
          <w:smallCaps w:val="0"/>
          <w:sz w:val="20"/>
          <w:szCs w:val="4"/>
        </w:rPr>
      </w:pPr>
      <w:hyperlink r:id="rId15" w:history="1">
        <w:r w:rsidRPr="006068CB">
          <w:rPr>
            <w:rStyle w:val="Hypertextovprepojenie"/>
            <w:smallCaps w:val="0"/>
            <w:sz w:val="20"/>
            <w:szCs w:val="4"/>
          </w:rPr>
          <w:t>BigData</w:t>
        </w:r>
      </w:hyperlink>
    </w:p>
    <w:p w:rsidR="006068CB" w:rsidRDefault="006068CB" w:rsidP="00FC4329">
      <w:pPr>
        <w:pStyle w:val="STRUKTURA-N3"/>
        <w:spacing w:after="0"/>
        <w:rPr>
          <w:smallCaps w:val="0"/>
          <w:sz w:val="20"/>
          <w:szCs w:val="4"/>
        </w:rPr>
      </w:pPr>
      <w:hyperlink r:id="rId16" w:history="1">
        <w:r w:rsidRPr="006068CB">
          <w:rPr>
            <w:rStyle w:val="Hypertextovprepojenie"/>
            <w:smallCaps w:val="0"/>
            <w:sz w:val="20"/>
            <w:szCs w:val="4"/>
          </w:rPr>
          <w:t>MapyGoogle</w:t>
        </w:r>
      </w:hyperlink>
      <w:r w:rsidRPr="006068CB">
        <w:rPr>
          <w:smallCaps w:val="0"/>
          <w:sz w:val="20"/>
          <w:szCs w:val="4"/>
        </w:rPr>
        <w:t xml:space="preserve"> premávka</w:t>
      </w:r>
    </w:p>
    <w:p w:rsidR="006068CB" w:rsidRDefault="006068CB" w:rsidP="00FC4329">
      <w:pPr>
        <w:pStyle w:val="STRUKTURA-N3"/>
        <w:spacing w:after="0"/>
        <w:rPr>
          <w:smallCaps w:val="0"/>
          <w:sz w:val="20"/>
          <w:szCs w:val="4"/>
        </w:rPr>
      </w:pPr>
      <w:hyperlink r:id="rId17" w:history="1">
        <w:r w:rsidRPr="006068CB">
          <w:rPr>
            <w:rStyle w:val="Hypertextovprepojenie"/>
            <w:smallCaps w:val="0"/>
            <w:sz w:val="20"/>
            <w:szCs w:val="4"/>
          </w:rPr>
          <w:t>Google info z OS Android</w:t>
        </w:r>
      </w:hyperlink>
    </w:p>
    <w:p w:rsidR="006068CB" w:rsidRDefault="006068CB" w:rsidP="00FC4329">
      <w:pPr>
        <w:pStyle w:val="STRUKTURA-N3"/>
        <w:spacing w:after="0"/>
        <w:rPr>
          <w:smallCaps w:val="0"/>
          <w:sz w:val="20"/>
          <w:szCs w:val="4"/>
        </w:rPr>
      </w:pPr>
      <w:hyperlink r:id="rId18" w:history="1">
        <w:r w:rsidRPr="006068CB">
          <w:rPr>
            <w:rStyle w:val="Hypertextovprepojenie"/>
            <w:smallCaps w:val="0"/>
            <w:sz w:val="20"/>
            <w:szCs w:val="4"/>
          </w:rPr>
          <w:t>Doprava v Berlíne v reálnom čase</w:t>
        </w:r>
      </w:hyperlink>
    </w:p>
    <w:p w:rsidR="006068CB" w:rsidRDefault="006068CB" w:rsidP="00FC4329">
      <w:pPr>
        <w:pStyle w:val="STRUKTURA-N3"/>
        <w:spacing w:after="0"/>
        <w:rPr>
          <w:smallCaps w:val="0"/>
          <w:sz w:val="20"/>
          <w:szCs w:val="4"/>
        </w:rPr>
      </w:pPr>
      <w:hyperlink r:id="rId19" w:history="1">
        <w:r w:rsidRPr="006068CB">
          <w:rPr>
            <w:rStyle w:val="Hypertextovprepojenie"/>
            <w:smallCaps w:val="0"/>
            <w:sz w:val="20"/>
            <w:szCs w:val="4"/>
          </w:rPr>
          <w:t>Mapa internetu</w:t>
        </w:r>
      </w:hyperlink>
      <w:r>
        <w:rPr>
          <w:smallCaps w:val="0"/>
          <w:sz w:val="20"/>
          <w:szCs w:val="4"/>
        </w:rPr>
        <w:t xml:space="preserve"> 2011</w:t>
      </w:r>
    </w:p>
    <w:p w:rsidR="00B35006" w:rsidRPr="006068CB" w:rsidRDefault="00B35006" w:rsidP="00FC4329">
      <w:pPr>
        <w:pStyle w:val="STRUKTURA-N3"/>
        <w:spacing w:after="0"/>
        <w:rPr>
          <w:smallCaps w:val="0"/>
          <w:sz w:val="20"/>
          <w:szCs w:val="4"/>
        </w:rPr>
      </w:pPr>
      <w:hyperlink r:id="rId20" w:history="1">
        <w:r w:rsidRPr="00B35006">
          <w:rPr>
            <w:rStyle w:val="Hypertextovprepojenie"/>
            <w:smallCaps w:val="0"/>
            <w:sz w:val="20"/>
            <w:szCs w:val="4"/>
          </w:rPr>
          <w:t>Perpetual Ocean</w:t>
        </w:r>
      </w:hyperlink>
      <w:r>
        <w:rPr>
          <w:smallCaps w:val="0"/>
          <w:sz w:val="20"/>
          <w:szCs w:val="4"/>
        </w:rPr>
        <w:t xml:space="preserve"> 2005 - 2007</w:t>
      </w:r>
    </w:p>
    <w:sectPr w:rsidR="00B35006" w:rsidRPr="006068CB" w:rsidSect="00C21DD7">
      <w:headerReference w:type="default" r:id="rId21"/>
      <w:footerReference w:type="default" r:id="rId22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8E" w:rsidRDefault="00E8108E" w:rsidP="00387823">
      <w:pPr>
        <w:spacing w:before="0" w:line="240" w:lineRule="auto"/>
      </w:pPr>
      <w:r>
        <w:separator/>
      </w:r>
    </w:p>
  </w:endnote>
  <w:endnote w:type="continuationSeparator" w:id="0">
    <w:p w:rsidR="00E8108E" w:rsidRDefault="00E8108E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:rsidR="007E5493" w:rsidRDefault="007A5D08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7871CD">
          <w:rPr>
            <w:noProof/>
          </w:rPr>
          <w:t>2</w:t>
        </w:r>
        <w:r>
          <w:fldChar w:fldCharType="end"/>
        </w:r>
        <w:r w:rsidR="00715C43">
          <w:t>/</w:t>
        </w:r>
        <w:r w:rsidR="00E8108E">
          <w:fldChar w:fldCharType="begin"/>
        </w:r>
        <w:r w:rsidR="00E8108E">
          <w:instrText xml:space="preserve"> NUMPAGES   \* MERGEFORMAT </w:instrText>
        </w:r>
        <w:r w:rsidR="00E8108E">
          <w:fldChar w:fldCharType="separate"/>
        </w:r>
        <w:r w:rsidR="007871CD">
          <w:rPr>
            <w:noProof/>
          </w:rPr>
          <w:t>2</w:t>
        </w:r>
        <w:r w:rsidR="00E810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8E" w:rsidRDefault="00E8108E" w:rsidP="00387823">
      <w:pPr>
        <w:spacing w:before="0" w:line="240" w:lineRule="auto"/>
      </w:pPr>
      <w:r>
        <w:separator/>
      </w:r>
    </w:p>
  </w:footnote>
  <w:footnote w:type="continuationSeparator" w:id="0">
    <w:p w:rsidR="00E8108E" w:rsidRDefault="00E8108E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FC4329">
      <w:rPr>
        <w:sz w:val="20"/>
      </w:rPr>
      <w:t>81</w:t>
    </w:r>
    <w:r w:rsidR="0045043C">
      <w:rPr>
        <w:sz w:val="20"/>
      </w:rPr>
      <w:t>2</w:t>
    </w:r>
    <w:r w:rsidR="007E549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A6"/>
    <w:multiLevelType w:val="hybridMultilevel"/>
    <w:tmpl w:val="430A3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4E0ACF"/>
    <w:multiLevelType w:val="hybridMultilevel"/>
    <w:tmpl w:val="8234A0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7E89"/>
    <w:multiLevelType w:val="hybridMultilevel"/>
    <w:tmpl w:val="32543A6A"/>
    <w:lvl w:ilvl="0" w:tplc="A08C8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32"/>
  </w:num>
  <w:num w:numId="10">
    <w:abstractNumId w:val="28"/>
  </w:num>
  <w:num w:numId="11">
    <w:abstractNumId w:val="13"/>
  </w:num>
  <w:num w:numId="12">
    <w:abstractNumId w:val="14"/>
  </w:num>
  <w:num w:numId="13">
    <w:abstractNumId w:val="10"/>
  </w:num>
  <w:num w:numId="14">
    <w:abstractNumId w:val="20"/>
  </w:num>
  <w:num w:numId="15">
    <w:abstractNumId w:val="21"/>
  </w:num>
  <w:num w:numId="16">
    <w:abstractNumId w:val="16"/>
  </w:num>
  <w:num w:numId="17">
    <w:abstractNumId w:val="29"/>
  </w:num>
  <w:num w:numId="18">
    <w:abstractNumId w:val="8"/>
  </w:num>
  <w:num w:numId="19">
    <w:abstractNumId w:val="5"/>
  </w:num>
  <w:num w:numId="20">
    <w:abstractNumId w:val="31"/>
  </w:num>
  <w:num w:numId="21">
    <w:abstractNumId w:val="3"/>
  </w:num>
  <w:num w:numId="22">
    <w:abstractNumId w:val="18"/>
  </w:num>
  <w:num w:numId="23">
    <w:abstractNumId w:val="7"/>
  </w:num>
  <w:num w:numId="24">
    <w:abstractNumId w:val="27"/>
  </w:num>
  <w:num w:numId="25">
    <w:abstractNumId w:val="25"/>
  </w:num>
  <w:num w:numId="26">
    <w:abstractNumId w:val="17"/>
  </w:num>
  <w:num w:numId="27">
    <w:abstractNumId w:val="23"/>
  </w:num>
  <w:num w:numId="28">
    <w:abstractNumId w:val="24"/>
  </w:num>
  <w:num w:numId="29">
    <w:abstractNumId w:val="12"/>
  </w:num>
  <w:num w:numId="30">
    <w:abstractNumId w:val="22"/>
  </w:num>
  <w:num w:numId="31">
    <w:abstractNumId w:val="26"/>
  </w:num>
  <w:num w:numId="32">
    <w:abstractNumId w:val="4"/>
  </w:num>
  <w:num w:numId="33">
    <w:abstractNumId w:val="30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10540E"/>
    <w:rsid w:val="00110E1E"/>
    <w:rsid w:val="001133CE"/>
    <w:rsid w:val="001136AE"/>
    <w:rsid w:val="00117895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81356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2F6F31"/>
    <w:rsid w:val="003041A7"/>
    <w:rsid w:val="00306E1E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1AAE"/>
    <w:rsid w:val="00494DE3"/>
    <w:rsid w:val="004B17D2"/>
    <w:rsid w:val="004F398B"/>
    <w:rsid w:val="005044F3"/>
    <w:rsid w:val="00540D9F"/>
    <w:rsid w:val="00545DEC"/>
    <w:rsid w:val="00550E2E"/>
    <w:rsid w:val="0055420E"/>
    <w:rsid w:val="0056362F"/>
    <w:rsid w:val="00574902"/>
    <w:rsid w:val="005A70A4"/>
    <w:rsid w:val="005D70B7"/>
    <w:rsid w:val="005F59DE"/>
    <w:rsid w:val="005F764F"/>
    <w:rsid w:val="00600DF7"/>
    <w:rsid w:val="006068CB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871CD"/>
    <w:rsid w:val="00797E88"/>
    <w:rsid w:val="007A0C89"/>
    <w:rsid w:val="007A204C"/>
    <w:rsid w:val="007A5D08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5D05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E7730"/>
    <w:rsid w:val="009F4D9F"/>
    <w:rsid w:val="00A14399"/>
    <w:rsid w:val="00A21F9A"/>
    <w:rsid w:val="00A259E0"/>
    <w:rsid w:val="00A25D38"/>
    <w:rsid w:val="00A43556"/>
    <w:rsid w:val="00A54B5F"/>
    <w:rsid w:val="00A7746A"/>
    <w:rsid w:val="00AA23C1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5006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C74E3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62E7F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8108E"/>
    <w:rsid w:val="00E917EE"/>
    <w:rsid w:val="00EA7E19"/>
    <w:rsid w:val="00EC11EB"/>
    <w:rsid w:val="00EC2763"/>
    <w:rsid w:val="00EC3931"/>
    <w:rsid w:val="00ED43A0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4329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7135"/>
  <w15:docId w15:val="{F44929D5-6A40-42FF-B4E9-4DA9D83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google.com/trends/" TargetMode="External"/><Relationship Id="rId13" Type="http://schemas.openxmlformats.org/officeDocument/2006/relationships/hyperlink" Target="https://databasic.io/" TargetMode="External"/><Relationship Id="rId18" Type="http://schemas.openxmlformats.org/officeDocument/2006/relationships/hyperlink" Target="fahrinfo.vbb.de/bin/help.exe/dn?L=vs_mobilitymap&amp;&amp;tpl=fullmap&amp;tabApp=show&amp;initialX=13354846&amp;initialY=52478287&amp;initialZ=3936&amp;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businessinsider.com/how-google-maps-knows-about-traffic-2015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sk/maps" TargetMode="External"/><Relationship Id="rId20" Type="http://schemas.openxmlformats.org/officeDocument/2006/relationships/hyperlink" Target="https://www.youtube.com/watch?v=vQk5N0l9C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uchit.sk/big-data-ked-je-velky-naozaj-velky/619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cial-searcher.com/" TargetMode="External"/><Relationship Id="rId19" Type="http://schemas.openxmlformats.org/officeDocument/2006/relationships/hyperlink" Target="https://internet-map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mention.com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3208-CC96-4EFF-A8BF-D404EED8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11</cp:revision>
  <cp:lastPrinted>2019-07-25T07:08:00Z</cp:lastPrinted>
  <dcterms:created xsi:type="dcterms:W3CDTF">2019-08-26T18:50:00Z</dcterms:created>
  <dcterms:modified xsi:type="dcterms:W3CDTF">2020-05-26T09:50:00Z</dcterms:modified>
</cp:coreProperties>
</file>